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tbl>
      <w:tblPr>
        <w:tblpPr w:leftFromText="180" w:rightFromText="180" w:vertAnchor="text" w:horzAnchor="margin" w:tblpXSpec="center" w:tblpY="-40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2410"/>
        <w:gridCol w:w="2405"/>
      </w:tblGrid>
      <w:tr w14:paraId="0A5761FB" w14:textId="77777777" w:rsidTr="006039AE">
        <w:tblPrEx>
          <w:tblW w:w="96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9647" w:type="dxa"/>
            <w:gridSpan w:val="3"/>
            <w:vAlign w:val="center"/>
          </w:tcPr>
          <w:p w:rsidR="00917DE1" w:rsidRPr="00917DE1" w:rsidP="00F116CE" w14:paraId="2A524C70" w14:textId="77777777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917DE1" w:rsidRPr="00917DE1" w:rsidP="00F116CE" w14:paraId="324B35B0" w14:textId="77777777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</w:p>
        </w:tc>
      </w:tr>
      <w:tr w14:paraId="24276660" w14:textId="77777777" w:rsidTr="006039AE">
        <w:tblPrEx>
          <w:tblW w:w="9647" w:type="dxa"/>
          <w:tblLook w:val="01E0"/>
        </w:tblPrEx>
        <w:trPr>
          <w:trHeight w:val="1102"/>
        </w:trPr>
        <w:tc>
          <w:tcPr>
            <w:tcW w:w="9647" w:type="dxa"/>
            <w:gridSpan w:val="3"/>
          </w:tcPr>
          <w:p w:rsidR="00917DE1" w:rsidRPr="00917DE1" w:rsidP="00F116CE" w14:paraId="555680C5" w14:textId="77777777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917DE1" w:rsidRPr="00917DE1" w:rsidP="00EF4F83" w14:paraId="7296F44F" w14:textId="3A3A6B46">
            <w:pPr>
              <w:pStyle w:val="BodyText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236C81">
              <w:rPr>
                <w:rFonts w:ascii="Times New Roman" w:hAnsi="Times New Roman" w:cs="Times New Roman"/>
              </w:rPr>
              <w:t xml:space="preserve">Općine </w:t>
            </w:r>
            <w:r w:rsidR="00012A6A">
              <w:rPr>
                <w:rFonts w:ascii="Times New Roman" w:hAnsi="Times New Roman" w:cs="Times New Roman"/>
              </w:rPr>
              <w:t>Medulin</w:t>
            </w:r>
          </w:p>
        </w:tc>
      </w:tr>
      <w:tr w14:paraId="69F4AC71" w14:textId="77777777" w:rsidTr="006039AE">
        <w:tblPrEx>
          <w:tblW w:w="9647" w:type="dxa"/>
          <w:tblLook w:val="01E0"/>
        </w:tblPrEx>
        <w:trPr>
          <w:trHeight w:val="782"/>
        </w:trPr>
        <w:tc>
          <w:tcPr>
            <w:tcW w:w="9647" w:type="dxa"/>
            <w:gridSpan w:val="3"/>
          </w:tcPr>
          <w:p w:rsidR="00917DE1" w:rsidRPr="00C85677" w:rsidP="00F116CE" w14:paraId="168F251A" w14:textId="77777777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85677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917DE1" w:rsidRPr="00C85677" w:rsidP="00EF4F83" w14:paraId="0C8F2114" w14:textId="051F2B4F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Općina </w:t>
            </w:r>
            <w:r w:rsidRPr="00C85677" w:rsidR="00012A6A">
              <w:rPr>
                <w:rFonts w:ascii="Times New Roman" w:eastAsia="Simsun (Founder Extended)" w:hAnsi="Times New Roman" w:cs="Times New Roman"/>
                <w:lang w:eastAsia="zh-CN"/>
              </w:rPr>
              <w:t>Medulin</w:t>
            </w:r>
            <w:r w:rsidRPr="00C85677" w:rsidR="00AD77E5">
              <w:rPr>
                <w:rFonts w:ascii="Times New Roman" w:eastAsia="Simsun (Founder Extended)" w:hAnsi="Times New Roman" w:cs="Times New Roman"/>
                <w:lang w:eastAsia="zh-CN"/>
              </w:rPr>
              <w:t>,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 Upravni odjel za 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komunalnu izgradnju i održavanje</w:t>
            </w:r>
          </w:p>
        </w:tc>
      </w:tr>
      <w:tr w14:paraId="41BD5164" w14:textId="77777777" w:rsidTr="006039AE">
        <w:tblPrEx>
          <w:tblW w:w="9647" w:type="dxa"/>
          <w:tblLook w:val="01E0"/>
        </w:tblPrEx>
        <w:trPr>
          <w:trHeight w:val="404"/>
        </w:trPr>
        <w:tc>
          <w:tcPr>
            <w:tcW w:w="4832" w:type="dxa"/>
          </w:tcPr>
          <w:p w:rsidR="00917DE1" w:rsidRPr="00C85677" w:rsidP="00EF4F83" w14:paraId="6A886362" w14:textId="6055C3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16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veljače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815" w:type="dxa"/>
            <w:gridSpan w:val="2"/>
            <w:vAlign w:val="center"/>
          </w:tcPr>
          <w:p w:rsidR="00917DE1" w:rsidRPr="00C85677" w:rsidP="006039AE" w14:paraId="0D599BDE" w14:textId="72DA9E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01.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ožujak</w:t>
            </w:r>
            <w:r w:rsidRPr="00C85677" w:rsidR="006039A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Pr="00C85677" w:rsidR="00C85677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C85677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85677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14:paraId="738C815F" w14:textId="77777777" w:rsidTr="006039AE">
        <w:tblPrEx>
          <w:tblW w:w="9647" w:type="dxa"/>
          <w:tblLook w:val="01E0"/>
        </w:tblPrEx>
        <w:trPr>
          <w:trHeight w:val="1432"/>
        </w:trPr>
        <w:tc>
          <w:tcPr>
            <w:tcW w:w="4832" w:type="dxa"/>
          </w:tcPr>
          <w:p w:rsidR="00917DE1" w:rsidRPr="00917DE1" w:rsidP="00F116CE" w14:paraId="16E83695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917DE1" w:rsidRPr="00917DE1" w:rsidP="00F116CE" w14:paraId="6582B005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815" w:type="dxa"/>
            <w:gridSpan w:val="2"/>
          </w:tcPr>
          <w:p w:rsidR="00917DE1" w:rsidRPr="00917DE1" w:rsidP="00F116CE" w14:paraId="61A78B01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14:paraId="02D04D72" w14:textId="77777777" w:rsidTr="006039AE">
        <w:tblPrEx>
          <w:tblW w:w="9647" w:type="dxa"/>
          <w:tblLook w:val="01E0"/>
        </w:tblPrEx>
        <w:trPr>
          <w:trHeight w:val="782"/>
        </w:trPr>
        <w:tc>
          <w:tcPr>
            <w:tcW w:w="4832" w:type="dxa"/>
          </w:tcPr>
          <w:p w:rsidR="00917DE1" w:rsidRPr="00917DE1" w:rsidP="00F116CE" w14:paraId="704C1BCF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815" w:type="dxa"/>
            <w:gridSpan w:val="2"/>
          </w:tcPr>
          <w:p w:rsidR="00917DE1" w:rsidRPr="00917DE1" w:rsidP="00F116CE" w14:paraId="32D3CF9B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14:paraId="48462485" w14:textId="77777777" w:rsidTr="006039AE">
        <w:tblPrEx>
          <w:tblW w:w="9647" w:type="dxa"/>
          <w:tblLook w:val="01E0"/>
        </w:tblPrEx>
        <w:trPr>
          <w:trHeight w:val="1668"/>
        </w:trPr>
        <w:tc>
          <w:tcPr>
            <w:tcW w:w="4832" w:type="dxa"/>
          </w:tcPr>
          <w:p w:rsidR="00917DE1" w:rsidRPr="00917DE1" w:rsidP="00F116CE" w14:paraId="0C37C39E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815" w:type="dxa"/>
            <w:gridSpan w:val="2"/>
          </w:tcPr>
          <w:p w:rsidR="00917DE1" w:rsidRPr="00917DE1" w:rsidP="00F116CE" w14:paraId="52583687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917DE1" w:rsidRPr="00917DE1" w:rsidP="00F116CE" w14:paraId="1D30B75F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917DE1" w:rsidRPr="00917DE1" w:rsidP="00F116CE" w14:paraId="70F77600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917DE1" w:rsidRPr="00917DE1" w:rsidP="00F116CE" w14:paraId="6076CA92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14:paraId="5E2695C3" w14:textId="77777777" w:rsidTr="006039AE">
        <w:tblPrEx>
          <w:tblW w:w="9647" w:type="dxa"/>
          <w:tblLook w:val="01E0"/>
        </w:tblPrEx>
        <w:trPr>
          <w:trHeight w:val="678"/>
        </w:trPr>
        <w:tc>
          <w:tcPr>
            <w:tcW w:w="4832" w:type="dxa"/>
          </w:tcPr>
          <w:p w:rsidR="00917DE1" w:rsidRPr="00917DE1" w:rsidP="00F116CE" w14:paraId="45F3E838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815" w:type="dxa"/>
            <w:gridSpan w:val="2"/>
          </w:tcPr>
          <w:p w:rsidR="00917DE1" w:rsidP="00F116CE" w14:paraId="39208762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EF4F83" w:rsidP="00F116CE" w14:paraId="2FF688AE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Pr="00917DE1" w:rsidP="00F116CE" w14:paraId="1FE63907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14:paraId="29DC2CC0" w14:textId="77777777" w:rsidTr="006039AE">
        <w:tblPrEx>
          <w:tblW w:w="9647" w:type="dxa"/>
          <w:tblLook w:val="01E0"/>
        </w:tblPrEx>
        <w:trPr>
          <w:trHeight w:val="886"/>
        </w:trPr>
        <w:tc>
          <w:tcPr>
            <w:tcW w:w="4832" w:type="dxa"/>
          </w:tcPr>
          <w:p w:rsidR="00917DE1" w:rsidRPr="00917DE1" w:rsidP="00F116CE" w14:paraId="094C39FA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815" w:type="dxa"/>
            <w:gridSpan w:val="2"/>
          </w:tcPr>
          <w:p w:rsidR="00917DE1" w:rsidP="00F116CE" w14:paraId="4C58E105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P="00F116CE" w14:paraId="08BD554F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Pr="00917DE1" w:rsidP="00F116CE" w14:paraId="627E7F07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14:paraId="7747DA4B" w14:textId="77777777" w:rsidTr="006039AE">
        <w:tblPrEx>
          <w:tblW w:w="9647" w:type="dxa"/>
          <w:tblLook w:val="01E0"/>
        </w:tblPrEx>
        <w:trPr>
          <w:trHeight w:val="503"/>
        </w:trPr>
        <w:tc>
          <w:tcPr>
            <w:tcW w:w="4832" w:type="dxa"/>
          </w:tcPr>
          <w:p w:rsidR="00917DE1" w:rsidRPr="00917DE1" w:rsidP="00F116CE" w14:paraId="7EAD893A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815" w:type="dxa"/>
            <w:gridSpan w:val="2"/>
          </w:tcPr>
          <w:p w:rsidR="00917DE1" w:rsidRPr="00917DE1" w:rsidP="00F116CE" w14:paraId="62768136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14:paraId="3E174E9D" w14:textId="77777777" w:rsidTr="006039AE">
        <w:tblPrEx>
          <w:tblW w:w="9647" w:type="dxa"/>
          <w:tblLook w:val="01E0"/>
        </w:tblPrEx>
        <w:trPr>
          <w:trHeight w:val="1314"/>
        </w:trPr>
        <w:tc>
          <w:tcPr>
            <w:tcW w:w="4832" w:type="dxa"/>
          </w:tcPr>
          <w:p w:rsidR="00917DE1" w:rsidRPr="00917DE1" w:rsidP="00F116CE" w14:paraId="1A8E5BBF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>
              <w:rPr>
                <w:rStyle w:val="FootnoteReferenc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2"/>
            </w:r>
          </w:p>
        </w:tc>
        <w:tc>
          <w:tcPr>
            <w:tcW w:w="2410" w:type="dxa"/>
          </w:tcPr>
          <w:p w:rsidR="00917DE1" w:rsidRPr="00917DE1" w:rsidP="00F116CE" w14:paraId="62626276" w14:textId="7777777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4" w:type="dxa"/>
          </w:tcPr>
          <w:p w:rsidR="00917DE1" w:rsidRPr="00917DE1" w:rsidP="00F116CE" w14:paraId="73682BEB" w14:textId="7777777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917DE1" w:rsidRPr="00917DE1" w:rsidP="00F116CE" w14:paraId="7E69DB84" w14:textId="7777777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14:paraId="74FBE227" w14:textId="77777777" w:rsidTr="006039AE">
        <w:tblPrEx>
          <w:tblW w:w="9647" w:type="dxa"/>
          <w:tblLook w:val="01E0"/>
        </w:tblPrEx>
        <w:trPr>
          <w:trHeight w:val="502"/>
        </w:trPr>
        <w:tc>
          <w:tcPr>
            <w:tcW w:w="4832" w:type="dxa"/>
          </w:tcPr>
          <w:p w:rsidR="00917DE1" w:rsidRPr="00917DE1" w:rsidP="00F116CE" w14:paraId="1F2FBA06" w14:textId="7777777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815" w:type="dxa"/>
            <w:gridSpan w:val="2"/>
          </w:tcPr>
          <w:p w:rsidR="00917DE1" w:rsidRPr="00917DE1" w:rsidP="00F116CE" w14:paraId="05003B9E" w14:textId="7777777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917DE1" w:rsidRPr="00917DE1" w:rsidP="00917DE1" w14:paraId="2B401139" w14:textId="77777777">
      <w:pPr>
        <w:rPr>
          <w:rFonts w:eastAsia="Simsun (Founder Extended)"/>
          <w:b/>
          <w:sz w:val="24"/>
          <w:szCs w:val="24"/>
          <w:lang w:eastAsia="zh-CN"/>
        </w:rPr>
      </w:pPr>
    </w:p>
    <w:p w:rsidR="008F48AF" w:rsidRPr="00917DE1" w:rsidP="00C85677" w14:paraId="0C691E43" w14:textId="3FDDD0D0">
      <w:pPr>
        <w:jc w:val="both"/>
      </w:pPr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C85677">
        <w:rPr>
          <w:rFonts w:eastAsia="Simsun (Founder Extended)"/>
          <w:b/>
          <w:sz w:val="24"/>
          <w:szCs w:val="24"/>
          <w:lang w:eastAsia="zh-CN"/>
        </w:rPr>
        <w:t>01</w:t>
      </w:r>
      <w:r w:rsidRPr="00F23769" w:rsidR="00F23769">
        <w:rPr>
          <w:rFonts w:eastAsia="Simsun (Founder Extended)"/>
          <w:b/>
          <w:color w:val="FF0000"/>
          <w:sz w:val="24"/>
          <w:szCs w:val="24"/>
          <w:lang w:eastAsia="zh-CN"/>
        </w:rPr>
        <w:t xml:space="preserve">. </w:t>
      </w:r>
      <w:r w:rsidR="00C85677">
        <w:rPr>
          <w:rFonts w:eastAsia="Simsun (Founder Extended)"/>
          <w:b/>
          <w:color w:val="FF0000"/>
          <w:sz w:val="24"/>
          <w:szCs w:val="24"/>
          <w:lang w:eastAsia="zh-CN"/>
        </w:rPr>
        <w:t>ožujka</w:t>
      </w:r>
      <w:r w:rsidRPr="00F23769" w:rsidR="00F23769">
        <w:rPr>
          <w:rFonts w:eastAsia="Simsun (Founder Extended)"/>
          <w:b/>
          <w:color w:val="FF0000"/>
          <w:sz w:val="24"/>
          <w:szCs w:val="24"/>
          <w:lang w:eastAsia="zh-CN"/>
        </w:rPr>
        <w:t xml:space="preserve"> 202</w:t>
      </w:r>
      <w:r w:rsidR="00C85677">
        <w:rPr>
          <w:rFonts w:eastAsia="Simsun (Founder Extended)"/>
          <w:b/>
          <w:color w:val="FF0000"/>
          <w:sz w:val="24"/>
          <w:szCs w:val="24"/>
          <w:lang w:eastAsia="zh-CN"/>
        </w:rPr>
        <w:t>4</w:t>
      </w:r>
      <w:r w:rsidRPr="00F23769">
        <w:rPr>
          <w:rFonts w:eastAsia="Simsun (Founder Extended)"/>
          <w:b/>
          <w:color w:val="FF0000"/>
          <w:sz w:val="24"/>
          <w:szCs w:val="24"/>
          <w:lang w:eastAsia="zh-CN"/>
        </w:rPr>
        <w:t xml:space="preserve">. </w:t>
      </w:r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C85677">
        <w:rPr>
          <w:rFonts w:eastAsia="Simsun (Founder Extended)"/>
          <w:b/>
          <w:sz w:val="24"/>
          <w:szCs w:val="24"/>
          <w:lang w:eastAsia="zh-CN"/>
        </w:rPr>
        <w:t xml:space="preserve">do 12:00 sati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osobnom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predajom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u uredovn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o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radno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vrijeme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ponedjeljak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,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srijeda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i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petak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od 9.00 do 12.00 sati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te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utorak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od 15.00 do 17.00 sati u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sjedištu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Općine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Medulin,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Centar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223, Medulin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ili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>na</w:t>
      </w:r>
      <w:r w:rsidRPr="00C85677" w:rsidR="00C85677">
        <w:rPr>
          <w:rFonts w:eastAsia="Simsun (Founder Extended)"/>
          <w:b/>
          <w:sz w:val="24"/>
          <w:szCs w:val="24"/>
          <w:lang w:eastAsia="zh-CN"/>
        </w:rPr>
        <w:t xml:space="preserve"> email pisarnica@medulin.hr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</w:p>
    <w:sectPr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A376F" w:rsidP="00917DE1" w14:paraId="557F31E9" w14:textId="77777777">
      <w:r>
        <w:separator/>
      </w:r>
    </w:p>
  </w:footnote>
  <w:footnote w:type="continuationSeparator" w:id="1">
    <w:p w:rsidR="008A376F" w:rsidP="00917DE1" w14:paraId="2B11C2E8" w14:textId="77777777">
      <w:r>
        <w:continuationSeparator/>
      </w:r>
    </w:p>
  </w:footnote>
  <w:footnote w:id="2">
    <w:p w:rsidR="00917DE1" w:rsidRPr="005B5A2E" w:rsidP="00917DE1" w14:paraId="39544A7B" w14:textId="7777777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012A6A"/>
    <w:rsid w:val="00082E57"/>
    <w:rsid w:val="00236C81"/>
    <w:rsid w:val="002A1BF2"/>
    <w:rsid w:val="004C4BD9"/>
    <w:rsid w:val="005B5A2E"/>
    <w:rsid w:val="006039AE"/>
    <w:rsid w:val="00745B1C"/>
    <w:rsid w:val="007D2EE1"/>
    <w:rsid w:val="0087688D"/>
    <w:rsid w:val="008A376F"/>
    <w:rsid w:val="008F48AF"/>
    <w:rsid w:val="00917DE1"/>
    <w:rsid w:val="00AD77E5"/>
    <w:rsid w:val="00B21BF2"/>
    <w:rsid w:val="00B42796"/>
    <w:rsid w:val="00C85677"/>
    <w:rsid w:val="00CB4933"/>
    <w:rsid w:val="00CD2D88"/>
    <w:rsid w:val="00EF4F83"/>
    <w:rsid w:val="00F116CE"/>
    <w:rsid w:val="00F23769"/>
    <w:rsid w:val="00FE358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DE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17DE1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Vinkerlić-Petrović</dc:creator>
  <cp:lastModifiedBy>Miroslav Kutlača</cp:lastModifiedBy>
  <cp:revision>14</cp:revision>
  <dcterms:created xsi:type="dcterms:W3CDTF">2021-02-05T13:44:00Z</dcterms:created>
  <dcterms:modified xsi:type="dcterms:W3CDTF">2024-02-05T12:27:00Z</dcterms:modified>
</cp:coreProperties>
</file>